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3A4" w:rsidP="00B110D5" w:rsidRDefault="002B5839" w14:paraId="7A7AF4AB" w14:textId="22D9E4D3">
      <w:pPr>
        <w:pStyle w:val="Brdtext"/>
        <w:kinsoku w:val="0"/>
        <w:overflowPunct w:val="0"/>
        <w:ind w:left="0" w:right="-1" w:firstLine="0"/>
        <w:jc w:val="both"/>
        <w:rPr>
          <w:sz w:val="28"/>
          <w:szCs w:val="28"/>
        </w:rPr>
      </w:pPr>
      <w:r w:rsidRPr="00B110D5">
        <w:rPr>
          <w:sz w:val="28"/>
          <w:szCs w:val="28"/>
        </w:rPr>
        <w:t xml:space="preserve">Valberedningens förslag till årsstämman den </w:t>
      </w:r>
      <w:r w:rsidR="00194C20">
        <w:rPr>
          <w:sz w:val="28"/>
          <w:szCs w:val="28"/>
        </w:rPr>
        <w:t>6</w:t>
      </w:r>
      <w:r w:rsidRPr="00B110D5" w:rsidR="00821FA3">
        <w:rPr>
          <w:sz w:val="28"/>
          <w:szCs w:val="28"/>
        </w:rPr>
        <w:t xml:space="preserve"> maj 202</w:t>
      </w:r>
      <w:r w:rsidR="00194C20">
        <w:rPr>
          <w:sz w:val="28"/>
          <w:szCs w:val="28"/>
        </w:rPr>
        <w:t>6</w:t>
      </w:r>
      <w:r w:rsidRPr="00B110D5">
        <w:rPr>
          <w:sz w:val="28"/>
          <w:szCs w:val="28"/>
        </w:rPr>
        <w:t xml:space="preserve"> i Mycronic AB (publ) om inrättande av valberedning inför </w:t>
      </w:r>
      <w:r w:rsidRPr="00B110D5" w:rsidR="00821FA3">
        <w:rPr>
          <w:sz w:val="28"/>
          <w:szCs w:val="28"/>
        </w:rPr>
        <w:t>202</w:t>
      </w:r>
      <w:r w:rsidR="00194C20">
        <w:rPr>
          <w:sz w:val="28"/>
          <w:szCs w:val="28"/>
        </w:rPr>
        <w:t>7</w:t>
      </w:r>
      <w:r w:rsidRPr="00B110D5">
        <w:rPr>
          <w:sz w:val="28"/>
          <w:szCs w:val="28"/>
        </w:rPr>
        <w:t xml:space="preserve"> års årsstämma</w:t>
      </w:r>
    </w:p>
    <w:p w:rsidRPr="00B110D5" w:rsidR="00B110D5" w:rsidP="00B110D5" w:rsidRDefault="00B110D5" w14:paraId="5A0934AA" w14:textId="77777777">
      <w:pPr>
        <w:pStyle w:val="Brdtext"/>
        <w:kinsoku w:val="0"/>
        <w:overflowPunct w:val="0"/>
        <w:ind w:right="358" w:firstLine="0"/>
        <w:jc w:val="both"/>
        <w:rPr>
          <w:sz w:val="28"/>
          <w:szCs w:val="28"/>
        </w:rPr>
      </w:pPr>
    </w:p>
    <w:p w:rsidRPr="00B110D5" w:rsidR="007F03A4" w:rsidP="00B110D5" w:rsidRDefault="002B5839" w14:paraId="2E363101" w14:textId="64E2101B">
      <w:pPr>
        <w:pStyle w:val="Brdtext"/>
        <w:kinsoku w:val="0"/>
        <w:overflowPunct w:val="0"/>
        <w:ind w:left="0" w:right="-1" w:firstLine="0"/>
        <w:jc w:val="both"/>
      </w:pPr>
      <w:r w:rsidRPr="00B110D5">
        <w:t xml:space="preserve">Valberedningen föreslår att årsstämman beslutar att en ny valberedning inför </w:t>
      </w:r>
      <w:r w:rsidRPr="00B110D5" w:rsidR="00821FA3">
        <w:t>202</w:t>
      </w:r>
      <w:r w:rsidR="00194C20">
        <w:t>7</w:t>
      </w:r>
      <w:r w:rsidRPr="00B110D5">
        <w:t xml:space="preserve"> års årsstämma ska utses enligt följande.</w:t>
      </w:r>
    </w:p>
    <w:p w:rsidRPr="00C72CFA" w:rsidR="007F03A4" w:rsidP="00B110D5" w:rsidRDefault="007F03A4" w14:paraId="7002C5A2" w14:textId="77777777">
      <w:pPr>
        <w:pStyle w:val="Brdtext"/>
        <w:kinsoku w:val="0"/>
        <w:overflowPunct w:val="0"/>
        <w:spacing w:before="4"/>
        <w:ind w:left="0" w:right="-1" w:firstLine="0"/>
        <w:jc w:val="both"/>
        <w:rPr>
          <w:sz w:val="19"/>
          <w:szCs w:val="19"/>
        </w:rPr>
      </w:pPr>
    </w:p>
    <w:p w:rsidRPr="00C72CFA" w:rsidR="007F03A4" w:rsidP="00B110D5" w:rsidRDefault="002B5839" w14:paraId="3564C2A0" w14:textId="77777777">
      <w:pPr>
        <w:pStyle w:val="Rubrik2"/>
        <w:numPr>
          <w:ilvl w:val="0"/>
          <w:numId w:val="1"/>
        </w:numPr>
        <w:tabs>
          <w:tab w:val="left" w:pos="678"/>
        </w:tabs>
        <w:kinsoku w:val="0"/>
        <w:overflowPunct w:val="0"/>
        <w:ind w:left="0" w:right="-1"/>
        <w:jc w:val="both"/>
        <w:rPr>
          <w:i w:val="0"/>
          <w:iCs w:val="0"/>
        </w:rPr>
      </w:pPr>
      <w:r w:rsidRPr="00C72CFA">
        <w:t>Val</w:t>
      </w:r>
      <w:r w:rsidRPr="00C72CFA">
        <w:rPr>
          <w:spacing w:val="-36"/>
        </w:rPr>
        <w:t xml:space="preserve"> </w:t>
      </w:r>
      <w:r w:rsidRPr="00C72CFA">
        <w:t>av</w:t>
      </w:r>
      <w:r w:rsidRPr="00C72CFA">
        <w:rPr>
          <w:spacing w:val="-37"/>
        </w:rPr>
        <w:t xml:space="preserve"> </w:t>
      </w:r>
      <w:r w:rsidRPr="00C72CFA">
        <w:t>ledamöter</w:t>
      </w:r>
      <w:r w:rsidRPr="00C72CFA">
        <w:rPr>
          <w:spacing w:val="-36"/>
        </w:rPr>
        <w:t xml:space="preserve"> </w:t>
      </w:r>
      <w:r w:rsidRPr="00C72CFA">
        <w:t>m.m.</w:t>
      </w:r>
    </w:p>
    <w:p w:rsidRPr="00C72CFA" w:rsidR="007F03A4" w:rsidP="00B110D5" w:rsidRDefault="007F03A4" w14:paraId="758B47D1" w14:textId="77777777">
      <w:pPr>
        <w:pStyle w:val="Brdtext"/>
        <w:kinsoku w:val="0"/>
        <w:overflowPunct w:val="0"/>
        <w:spacing w:before="10"/>
        <w:ind w:left="0" w:right="-1" w:firstLine="0"/>
        <w:jc w:val="both"/>
        <w:rPr>
          <w:i/>
          <w:iCs/>
          <w:sz w:val="19"/>
          <w:szCs w:val="19"/>
        </w:rPr>
      </w:pPr>
    </w:p>
    <w:p w:rsidRPr="00845EEF" w:rsidR="007F03A4" w:rsidP="00B110D5" w:rsidRDefault="002B5839" w14:paraId="7B4F1901" w14:textId="019A84AF">
      <w:pPr>
        <w:pStyle w:val="Liststycke"/>
        <w:numPr>
          <w:ilvl w:val="1"/>
          <w:numId w:val="1"/>
        </w:numPr>
        <w:tabs>
          <w:tab w:val="left" w:pos="678"/>
        </w:tabs>
        <w:kinsoku w:val="0"/>
        <w:overflowPunct w:val="0"/>
        <w:ind w:left="0" w:right="-1" w:hanging="576"/>
        <w:jc w:val="both"/>
        <w:rPr>
          <w:rFonts w:ascii="Tahoma" w:hAnsi="Tahoma" w:cs="Tahoma"/>
          <w:sz w:val="20"/>
          <w:szCs w:val="20"/>
        </w:rPr>
      </w:pPr>
      <w:r w:rsidRPr="00C72CFA">
        <w:rPr>
          <w:rFonts w:ascii="Tahoma" w:hAnsi="Tahoma" w:cs="Tahoma"/>
          <w:sz w:val="20"/>
          <w:szCs w:val="20"/>
        </w:rPr>
        <w:t xml:space="preserve">Styrelsens ordförande ska – senast vid utgången av tredje kvartalet </w:t>
      </w:r>
      <w:r w:rsidRPr="00C72CFA" w:rsidR="00821FA3">
        <w:rPr>
          <w:rFonts w:ascii="Tahoma" w:hAnsi="Tahoma" w:cs="Tahoma"/>
          <w:sz w:val="20"/>
          <w:szCs w:val="20"/>
        </w:rPr>
        <w:t>202</w:t>
      </w:r>
      <w:r w:rsidR="00194C20">
        <w:rPr>
          <w:rFonts w:ascii="Tahoma" w:hAnsi="Tahoma" w:cs="Tahoma"/>
          <w:sz w:val="20"/>
          <w:szCs w:val="20"/>
        </w:rPr>
        <w:t>6</w:t>
      </w:r>
      <w:r w:rsidRPr="00C72CFA">
        <w:rPr>
          <w:rFonts w:ascii="Tahoma" w:hAnsi="Tahoma" w:cs="Tahoma"/>
          <w:sz w:val="20"/>
          <w:szCs w:val="20"/>
        </w:rPr>
        <w:t xml:space="preserve"> –</w:t>
      </w:r>
      <w:r w:rsidRPr="00845EEF">
        <w:rPr>
          <w:rFonts w:ascii="Tahoma" w:hAnsi="Tahoma" w:cs="Tahoma"/>
          <w:sz w:val="20"/>
          <w:szCs w:val="20"/>
        </w:rPr>
        <w:t xml:space="preserve"> kontakta de per den 31 augusti </w:t>
      </w:r>
      <w:r w:rsidRPr="00A0085B">
        <w:rPr>
          <w:rFonts w:ascii="Tahoma" w:hAnsi="Tahoma" w:cs="Tahoma"/>
          <w:sz w:val="20"/>
          <w:szCs w:val="20"/>
        </w:rPr>
        <w:t>tre största</w:t>
      </w:r>
      <w:r w:rsidRPr="00845EEF">
        <w:rPr>
          <w:rFonts w:ascii="Tahoma" w:hAnsi="Tahoma" w:cs="Tahoma"/>
          <w:sz w:val="20"/>
          <w:szCs w:val="20"/>
        </w:rPr>
        <w:t xml:space="preserve"> ägarregistrerade eller på annat sätt kända aktieägarna</w:t>
      </w:r>
      <w:r w:rsidRPr="00845EEF">
        <w:rPr>
          <w:rFonts w:ascii="Tahoma" w:hAnsi="Tahoma" w:cs="Tahoma"/>
          <w:spacing w:val="-29"/>
          <w:sz w:val="20"/>
          <w:szCs w:val="20"/>
        </w:rPr>
        <w:t xml:space="preserve"> </w:t>
      </w:r>
      <w:r w:rsidRPr="00845EEF">
        <w:rPr>
          <w:rFonts w:ascii="Tahoma" w:hAnsi="Tahoma" w:cs="Tahoma"/>
          <w:sz w:val="20"/>
          <w:szCs w:val="20"/>
        </w:rPr>
        <w:t>och be dem utse en ledamot vardera att ingå i valberedningen. Om en av aktieägarna avstår från att utse ledamot i valberedningen, kontaktas nästföljande aktieägare i ägarandel med uppdrag att utse ledamot i valberedningen. Mandatperioden ska löpa intill dess att ny valberedning har</w:t>
      </w:r>
      <w:r w:rsidRPr="00845EEF">
        <w:rPr>
          <w:rFonts w:ascii="Tahoma" w:hAnsi="Tahoma" w:cs="Tahoma"/>
          <w:spacing w:val="-9"/>
          <w:sz w:val="20"/>
          <w:szCs w:val="20"/>
        </w:rPr>
        <w:t xml:space="preserve"> </w:t>
      </w:r>
      <w:r w:rsidRPr="00845EEF">
        <w:rPr>
          <w:rFonts w:ascii="Tahoma" w:hAnsi="Tahoma" w:cs="Tahoma"/>
          <w:sz w:val="20"/>
          <w:szCs w:val="20"/>
        </w:rPr>
        <w:t>tillträtt.</w:t>
      </w:r>
    </w:p>
    <w:p w:rsidRPr="00845EEF" w:rsidR="007F03A4" w:rsidP="00B110D5" w:rsidRDefault="007F03A4" w14:paraId="247F33C6" w14:textId="77777777">
      <w:pPr>
        <w:pStyle w:val="Brdtext"/>
        <w:kinsoku w:val="0"/>
        <w:overflowPunct w:val="0"/>
        <w:spacing w:before="12"/>
        <w:ind w:left="0" w:right="-1" w:firstLine="0"/>
        <w:jc w:val="both"/>
        <w:rPr>
          <w:sz w:val="19"/>
          <w:szCs w:val="19"/>
        </w:rPr>
      </w:pPr>
    </w:p>
    <w:p w:rsidRPr="00845EEF" w:rsidR="007F03A4" w:rsidP="00B110D5" w:rsidRDefault="002B5839" w14:paraId="3EF208DF"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Valberedningen ska bestå av minst tre ledamöter, inklusive styrelsens</w:t>
      </w:r>
      <w:r w:rsidRPr="00845EEF">
        <w:rPr>
          <w:rFonts w:ascii="Tahoma" w:hAnsi="Tahoma" w:cs="Tahoma"/>
          <w:spacing w:val="-27"/>
          <w:sz w:val="20"/>
          <w:szCs w:val="20"/>
        </w:rPr>
        <w:t xml:space="preserve"> </w:t>
      </w:r>
      <w:r w:rsidRPr="00845EEF">
        <w:rPr>
          <w:rFonts w:ascii="Tahoma" w:hAnsi="Tahoma" w:cs="Tahoma"/>
          <w:sz w:val="20"/>
          <w:szCs w:val="20"/>
        </w:rPr>
        <w:t>ordförande.</w:t>
      </w:r>
    </w:p>
    <w:p w:rsidRPr="00845EEF" w:rsidR="007F03A4" w:rsidP="00B110D5" w:rsidRDefault="007F03A4" w14:paraId="664B39F6" w14:textId="77777777">
      <w:pPr>
        <w:pStyle w:val="Brdtext"/>
        <w:kinsoku w:val="0"/>
        <w:overflowPunct w:val="0"/>
        <w:spacing w:before="12"/>
        <w:ind w:left="0" w:right="-1" w:firstLine="0"/>
        <w:jc w:val="both"/>
        <w:rPr>
          <w:sz w:val="19"/>
          <w:szCs w:val="19"/>
        </w:rPr>
      </w:pPr>
    </w:p>
    <w:p w:rsidRPr="00845EEF" w:rsidR="007F03A4" w:rsidP="00B110D5" w:rsidRDefault="002B5839" w14:paraId="6EFB823C"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Styrelsens ordförande är sammankallande till valberedningens första sammanträde. För det fortsatta arbetet utses ordförande inom valberedningen, vilken inte ska vara styrelsens</w:t>
      </w:r>
      <w:r w:rsidRPr="00845EEF">
        <w:rPr>
          <w:rFonts w:ascii="Tahoma" w:hAnsi="Tahoma" w:cs="Tahoma"/>
          <w:spacing w:val="-10"/>
          <w:sz w:val="20"/>
          <w:szCs w:val="20"/>
        </w:rPr>
        <w:t xml:space="preserve"> </w:t>
      </w:r>
      <w:r w:rsidRPr="00845EEF">
        <w:rPr>
          <w:rFonts w:ascii="Tahoma" w:hAnsi="Tahoma" w:cs="Tahoma"/>
          <w:sz w:val="20"/>
          <w:szCs w:val="20"/>
        </w:rPr>
        <w:t>ordförande.</w:t>
      </w:r>
    </w:p>
    <w:p w:rsidRPr="00845EEF" w:rsidR="007F03A4" w:rsidP="00B110D5" w:rsidRDefault="007F03A4" w14:paraId="41C018E7" w14:textId="77777777">
      <w:pPr>
        <w:pStyle w:val="Brdtext"/>
        <w:kinsoku w:val="0"/>
        <w:overflowPunct w:val="0"/>
        <w:spacing w:before="12"/>
        <w:ind w:left="0" w:right="-1" w:firstLine="0"/>
        <w:jc w:val="both"/>
        <w:rPr>
          <w:sz w:val="19"/>
          <w:szCs w:val="19"/>
        </w:rPr>
      </w:pPr>
    </w:p>
    <w:p w:rsidRPr="00845EEF" w:rsidR="007F03A4" w:rsidP="00B110D5" w:rsidRDefault="002B5839" w14:paraId="01883F59"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Valberedningens sammansättning ska offentliggöras senast sex månader före årsstämman. Valberedningen ska fullgöra de uppgifter som följer av Svensk kod</w:t>
      </w:r>
      <w:r w:rsidRPr="00845EEF">
        <w:rPr>
          <w:rFonts w:ascii="Tahoma" w:hAnsi="Tahoma" w:cs="Tahoma"/>
          <w:spacing w:val="-25"/>
          <w:sz w:val="20"/>
          <w:szCs w:val="20"/>
        </w:rPr>
        <w:t xml:space="preserve"> </w:t>
      </w:r>
      <w:r w:rsidRPr="00845EEF">
        <w:rPr>
          <w:rFonts w:ascii="Tahoma" w:hAnsi="Tahoma" w:cs="Tahoma"/>
          <w:sz w:val="20"/>
          <w:szCs w:val="20"/>
        </w:rPr>
        <w:t>för bolagsstyrning och ska lämna förslag till process för utseende av ny</w:t>
      </w:r>
      <w:r w:rsidRPr="00845EEF">
        <w:rPr>
          <w:rFonts w:ascii="Tahoma" w:hAnsi="Tahoma" w:cs="Tahoma"/>
          <w:spacing w:val="-27"/>
          <w:sz w:val="20"/>
          <w:szCs w:val="20"/>
        </w:rPr>
        <w:t xml:space="preserve"> </w:t>
      </w:r>
      <w:r w:rsidRPr="00845EEF">
        <w:rPr>
          <w:rFonts w:ascii="Tahoma" w:hAnsi="Tahoma" w:cs="Tahoma"/>
          <w:sz w:val="20"/>
          <w:szCs w:val="20"/>
        </w:rPr>
        <w:t>valberedning.</w:t>
      </w:r>
    </w:p>
    <w:p w:rsidRPr="00845EEF" w:rsidR="007F03A4" w:rsidP="00B110D5" w:rsidRDefault="007F03A4" w14:paraId="62F2DC3F" w14:textId="77777777">
      <w:pPr>
        <w:pStyle w:val="Brdtext"/>
        <w:kinsoku w:val="0"/>
        <w:overflowPunct w:val="0"/>
        <w:spacing w:before="12"/>
        <w:ind w:left="0" w:right="-1" w:firstLine="0"/>
        <w:jc w:val="both"/>
        <w:rPr>
          <w:sz w:val="19"/>
          <w:szCs w:val="19"/>
        </w:rPr>
      </w:pPr>
    </w:p>
    <w:p w:rsidRPr="00B110D5" w:rsidR="007F03A4" w:rsidP="00B110D5" w:rsidRDefault="002B5839" w14:paraId="19F84F75" w14:textId="77777777">
      <w:pPr>
        <w:pStyle w:val="Liststycke"/>
        <w:tabs>
          <w:tab w:val="left" w:pos="678"/>
        </w:tabs>
        <w:kinsoku w:val="0"/>
        <w:overflowPunct w:val="0"/>
        <w:ind w:right="-1"/>
        <w:jc w:val="both"/>
        <w:rPr>
          <w:rFonts w:ascii="Tahoma" w:hAnsi="Tahoma" w:cs="Tahoma"/>
          <w:sz w:val="20"/>
          <w:szCs w:val="20"/>
        </w:rPr>
      </w:pPr>
      <w:r w:rsidRPr="00B110D5">
        <w:rPr>
          <w:rFonts w:ascii="Tahoma" w:hAnsi="Tahoma" w:cs="Tahoma"/>
          <w:sz w:val="20"/>
          <w:szCs w:val="20"/>
        </w:rPr>
        <w:t>Valberedningen kan inom sig, och genom adjungering av erforderlig ytterligare ledamot/ledamöter, utse en för revisorstillsättning (enligt punkt 2.1 nedan) särskilt utsedd valberedning. Sker sådant utseende ska även detta offentliggöras enligt vad som anges ovan i denna punkt.</w:t>
      </w:r>
    </w:p>
    <w:p w:rsidRPr="00B110D5" w:rsidR="007F03A4" w:rsidP="00B110D5" w:rsidRDefault="007F03A4" w14:paraId="660CF007" w14:textId="77777777">
      <w:pPr>
        <w:pStyle w:val="Liststycke"/>
        <w:tabs>
          <w:tab w:val="left" w:pos="678"/>
        </w:tabs>
        <w:kinsoku w:val="0"/>
        <w:overflowPunct w:val="0"/>
        <w:ind w:right="-1"/>
        <w:jc w:val="both"/>
        <w:rPr>
          <w:rFonts w:ascii="Tahoma" w:hAnsi="Tahoma" w:cs="Tahoma"/>
          <w:sz w:val="20"/>
          <w:szCs w:val="20"/>
        </w:rPr>
      </w:pPr>
    </w:p>
    <w:p w:rsidRPr="00B110D5" w:rsidR="007F03A4" w:rsidP="00B110D5" w:rsidRDefault="002B5839" w14:paraId="1961230C" w14:textId="77777777">
      <w:pPr>
        <w:pStyle w:val="Liststycke"/>
        <w:tabs>
          <w:tab w:val="left" w:pos="678"/>
        </w:tabs>
        <w:kinsoku w:val="0"/>
        <w:overflowPunct w:val="0"/>
        <w:ind w:right="-1"/>
        <w:jc w:val="both"/>
        <w:rPr>
          <w:rFonts w:ascii="Tahoma" w:hAnsi="Tahoma" w:cs="Tahoma"/>
          <w:sz w:val="20"/>
          <w:szCs w:val="20"/>
        </w:rPr>
      </w:pPr>
      <w:r w:rsidRPr="00B110D5">
        <w:rPr>
          <w:rFonts w:ascii="Tahoma" w:hAnsi="Tahoma" w:cs="Tahoma"/>
          <w:sz w:val="20"/>
          <w:szCs w:val="20"/>
        </w:rPr>
        <w:t>Härigenom ska alla aktieägare få kännedom om vilka personer som kan kontaktas i nomineringsfrågor.</w:t>
      </w:r>
    </w:p>
    <w:p w:rsidRPr="00845EEF" w:rsidR="007F03A4" w:rsidP="00B110D5" w:rsidRDefault="007F03A4" w14:paraId="3E8A496B" w14:textId="77777777">
      <w:pPr>
        <w:pStyle w:val="Brdtext"/>
        <w:kinsoku w:val="0"/>
        <w:overflowPunct w:val="0"/>
        <w:spacing w:before="12"/>
        <w:ind w:left="0" w:right="-1" w:firstLine="0"/>
        <w:jc w:val="both"/>
        <w:rPr>
          <w:sz w:val="19"/>
          <w:szCs w:val="19"/>
        </w:rPr>
      </w:pPr>
    </w:p>
    <w:p w:rsidRPr="00845EEF" w:rsidR="007F03A4" w:rsidP="00B110D5" w:rsidRDefault="002B5839" w14:paraId="5A2F6157"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Om någon av de aktieägare som utsett ledamot till valberedningen avyttrar en väsentlig del av sina aktier i bolaget innan valberedningens uppdrag slutförts, ska den ledamot som aktieägaren utsett, om valberedningen så beslutar, avgå och ersättas av ny ledamot som utses av den aktieägare som vid tidpunkten är den störste ägarregistrerade eller på annat sätt kände aktieägaren som ej redan är representerad i valberedningen. Skulle någon av ledamöterna i valberedningen upphöra att representera den aktieägare som utsett ledamoten innan valberedningens uppdrag slutförts, ska sådan ledamot, om valberedningen så beslutar, ersättas av ny ledamot utsedd av aktieägaren. Om ägarförhållandena eljest väsentligen ändras innan valberedningens uppdrag slutförts ska, om valberedningen så beslutar, ändring ske i sammansättningen av</w:t>
      </w:r>
      <w:r w:rsidRPr="00845EEF">
        <w:rPr>
          <w:rFonts w:ascii="Tahoma" w:hAnsi="Tahoma" w:cs="Tahoma"/>
          <w:spacing w:val="-25"/>
          <w:sz w:val="20"/>
          <w:szCs w:val="20"/>
        </w:rPr>
        <w:t xml:space="preserve"> </w:t>
      </w:r>
      <w:r w:rsidRPr="00845EEF">
        <w:rPr>
          <w:rFonts w:ascii="Tahoma" w:hAnsi="Tahoma" w:cs="Tahoma"/>
          <w:sz w:val="20"/>
          <w:szCs w:val="20"/>
        </w:rPr>
        <w:t>valberedningen enligt ovan angivna</w:t>
      </w:r>
      <w:r w:rsidRPr="00845EEF">
        <w:rPr>
          <w:rFonts w:ascii="Tahoma" w:hAnsi="Tahoma" w:cs="Tahoma"/>
          <w:spacing w:val="-10"/>
          <w:sz w:val="20"/>
          <w:szCs w:val="20"/>
        </w:rPr>
        <w:t xml:space="preserve"> </w:t>
      </w:r>
      <w:r w:rsidRPr="00845EEF">
        <w:rPr>
          <w:rFonts w:ascii="Tahoma" w:hAnsi="Tahoma" w:cs="Tahoma"/>
          <w:sz w:val="20"/>
          <w:szCs w:val="20"/>
        </w:rPr>
        <w:t>principer.</w:t>
      </w:r>
    </w:p>
    <w:p w:rsidRPr="00845EEF" w:rsidR="007F03A4" w:rsidP="00B110D5" w:rsidRDefault="007F03A4" w14:paraId="66B62DC8" w14:textId="77777777">
      <w:pPr>
        <w:pStyle w:val="Brdtext"/>
        <w:kinsoku w:val="0"/>
        <w:overflowPunct w:val="0"/>
        <w:spacing w:before="2"/>
        <w:ind w:left="0" w:right="-1" w:firstLine="0"/>
        <w:jc w:val="both"/>
        <w:rPr>
          <w:sz w:val="19"/>
          <w:szCs w:val="19"/>
        </w:rPr>
      </w:pPr>
    </w:p>
    <w:p w:rsidRPr="00845EEF" w:rsidR="007F03A4" w:rsidP="00B110D5" w:rsidRDefault="002B5839" w14:paraId="76073010" w14:textId="77777777">
      <w:pPr>
        <w:pStyle w:val="Rubrik2"/>
        <w:numPr>
          <w:ilvl w:val="0"/>
          <w:numId w:val="1"/>
        </w:numPr>
        <w:tabs>
          <w:tab w:val="left" w:pos="678"/>
        </w:tabs>
        <w:kinsoku w:val="0"/>
        <w:overflowPunct w:val="0"/>
        <w:ind w:left="0" w:right="-1"/>
        <w:jc w:val="both"/>
        <w:rPr>
          <w:i w:val="0"/>
          <w:iCs w:val="0"/>
        </w:rPr>
      </w:pPr>
      <w:r w:rsidRPr="00A0085B">
        <w:t>Valberedningens uppgifter</w:t>
      </w:r>
    </w:p>
    <w:p w:rsidRPr="00845EEF" w:rsidR="007F03A4" w:rsidP="00B110D5" w:rsidRDefault="007F03A4" w14:paraId="0CCBD0EC" w14:textId="77777777">
      <w:pPr>
        <w:pStyle w:val="Brdtext"/>
        <w:kinsoku w:val="0"/>
        <w:overflowPunct w:val="0"/>
        <w:spacing w:before="8"/>
        <w:ind w:left="0" w:right="-1" w:firstLine="0"/>
        <w:jc w:val="both"/>
        <w:rPr>
          <w:i/>
          <w:iCs/>
          <w:sz w:val="19"/>
          <w:szCs w:val="19"/>
        </w:rPr>
      </w:pPr>
    </w:p>
    <w:p w:rsidRPr="00845EEF" w:rsidR="007F03A4" w:rsidP="00B110D5" w:rsidRDefault="002B5839" w14:paraId="021AB200"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Valberedningen ska bereda och till bolagsstämman lämna förslag</w:t>
      </w:r>
      <w:r w:rsidRPr="00845EEF">
        <w:rPr>
          <w:rFonts w:ascii="Tahoma" w:hAnsi="Tahoma" w:cs="Tahoma"/>
          <w:spacing w:val="-25"/>
          <w:sz w:val="20"/>
          <w:szCs w:val="20"/>
        </w:rPr>
        <w:t xml:space="preserve"> </w:t>
      </w:r>
      <w:r w:rsidRPr="00845EEF">
        <w:rPr>
          <w:rFonts w:ascii="Tahoma" w:hAnsi="Tahoma" w:cs="Tahoma"/>
          <w:sz w:val="20"/>
          <w:szCs w:val="20"/>
        </w:rPr>
        <w:t>till</w:t>
      </w:r>
      <w:r w:rsidR="00F77D21">
        <w:rPr>
          <w:rFonts w:ascii="Tahoma" w:hAnsi="Tahoma" w:cs="Tahoma"/>
          <w:sz w:val="20"/>
          <w:szCs w:val="20"/>
        </w:rPr>
        <w:t>:</w:t>
      </w:r>
    </w:p>
    <w:p w:rsidRPr="00845EEF" w:rsidR="007F03A4" w:rsidP="00B110D5" w:rsidRDefault="007F03A4" w14:paraId="552B4952" w14:textId="77777777">
      <w:pPr>
        <w:pStyle w:val="Brdtext"/>
        <w:kinsoku w:val="0"/>
        <w:overflowPunct w:val="0"/>
        <w:spacing w:before="12"/>
        <w:ind w:left="0" w:right="-1" w:firstLine="0"/>
        <w:jc w:val="both"/>
        <w:rPr>
          <w:sz w:val="19"/>
          <w:szCs w:val="19"/>
        </w:rPr>
      </w:pPr>
    </w:p>
    <w:p w:rsidRPr="00845EEF" w:rsidR="007F03A4" w:rsidP="00396E8F" w:rsidRDefault="00F77D21" w14:paraId="78A8A5C8"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t>V</w:t>
      </w:r>
      <w:r w:rsidRPr="00845EEF" w:rsidR="002B5839">
        <w:rPr>
          <w:rFonts w:ascii="Tahoma" w:hAnsi="Tahoma" w:cs="Tahoma"/>
          <w:sz w:val="20"/>
          <w:szCs w:val="20"/>
        </w:rPr>
        <w:t>al av ordförande på</w:t>
      </w:r>
      <w:r w:rsidRPr="00845EEF" w:rsidR="002B5839">
        <w:rPr>
          <w:rFonts w:ascii="Tahoma" w:hAnsi="Tahoma" w:cs="Tahoma"/>
          <w:spacing w:val="-8"/>
          <w:sz w:val="20"/>
          <w:szCs w:val="20"/>
        </w:rPr>
        <w:t xml:space="preserve"> </w:t>
      </w:r>
      <w:r w:rsidR="00CD5AFC">
        <w:rPr>
          <w:rFonts w:ascii="Tahoma" w:hAnsi="Tahoma" w:cs="Tahoma"/>
          <w:sz w:val="20"/>
          <w:szCs w:val="20"/>
        </w:rPr>
        <w:t>stämman</w:t>
      </w:r>
    </w:p>
    <w:p w:rsidRPr="00845EEF" w:rsidR="007F03A4" w:rsidP="00396E8F" w:rsidRDefault="00F77D21" w14:paraId="78ECD613"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t>B</w:t>
      </w:r>
      <w:r w:rsidRPr="00845EEF" w:rsidR="002B5839">
        <w:rPr>
          <w:rFonts w:ascii="Tahoma" w:hAnsi="Tahoma" w:cs="Tahoma"/>
          <w:sz w:val="20"/>
          <w:szCs w:val="20"/>
        </w:rPr>
        <w:t>eslut om antalet</w:t>
      </w:r>
      <w:r w:rsidRPr="00845EEF" w:rsidR="002B5839">
        <w:rPr>
          <w:rFonts w:ascii="Tahoma" w:hAnsi="Tahoma" w:cs="Tahoma"/>
          <w:spacing w:val="-13"/>
          <w:sz w:val="20"/>
          <w:szCs w:val="20"/>
        </w:rPr>
        <w:t xml:space="preserve"> </w:t>
      </w:r>
      <w:r w:rsidR="00CD5AFC">
        <w:rPr>
          <w:rFonts w:ascii="Tahoma" w:hAnsi="Tahoma" w:cs="Tahoma"/>
          <w:sz w:val="20"/>
          <w:szCs w:val="20"/>
        </w:rPr>
        <w:t>styrelseledamöter</w:t>
      </w:r>
    </w:p>
    <w:p w:rsidRPr="00845EEF" w:rsidR="007F03A4" w:rsidP="00396E8F" w:rsidRDefault="00F77D21" w14:paraId="30DD90D0"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t>V</w:t>
      </w:r>
      <w:r w:rsidRPr="00845EEF" w:rsidR="002B5839">
        <w:rPr>
          <w:rFonts w:ascii="Tahoma" w:hAnsi="Tahoma" w:cs="Tahoma"/>
          <w:sz w:val="20"/>
          <w:szCs w:val="20"/>
        </w:rPr>
        <w:t>al av och beslut om arvode till styrelsens ordförande respektive ledamöter</w:t>
      </w:r>
      <w:r w:rsidRPr="00845EEF" w:rsidR="002B5839">
        <w:rPr>
          <w:rFonts w:ascii="Tahoma" w:hAnsi="Tahoma" w:cs="Tahoma"/>
          <w:spacing w:val="-27"/>
          <w:sz w:val="20"/>
          <w:szCs w:val="20"/>
        </w:rPr>
        <w:t xml:space="preserve"> </w:t>
      </w:r>
      <w:r w:rsidRPr="00845EEF" w:rsidR="002B5839">
        <w:rPr>
          <w:rFonts w:ascii="Tahoma" w:hAnsi="Tahoma" w:cs="Tahoma"/>
          <w:sz w:val="20"/>
          <w:szCs w:val="20"/>
        </w:rPr>
        <w:t>i bolagets</w:t>
      </w:r>
      <w:r w:rsidRPr="00845EEF" w:rsidR="002B5839">
        <w:rPr>
          <w:rFonts w:ascii="Tahoma" w:hAnsi="Tahoma" w:cs="Tahoma"/>
          <w:spacing w:val="-8"/>
          <w:sz w:val="20"/>
          <w:szCs w:val="20"/>
        </w:rPr>
        <w:t xml:space="preserve"> </w:t>
      </w:r>
      <w:r w:rsidR="00CD5AFC">
        <w:rPr>
          <w:rFonts w:ascii="Tahoma" w:hAnsi="Tahoma" w:cs="Tahoma"/>
          <w:sz w:val="20"/>
          <w:szCs w:val="20"/>
        </w:rPr>
        <w:t>styrelse</w:t>
      </w:r>
    </w:p>
    <w:p w:rsidRPr="00845EEF" w:rsidR="007F03A4" w:rsidP="00396E8F" w:rsidRDefault="00F77D21" w14:paraId="3F09436B"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t>V</w:t>
      </w:r>
      <w:r w:rsidRPr="00845EEF" w:rsidR="002B5839">
        <w:rPr>
          <w:rFonts w:ascii="Tahoma" w:hAnsi="Tahoma" w:cs="Tahoma"/>
          <w:sz w:val="20"/>
          <w:szCs w:val="20"/>
        </w:rPr>
        <w:t>al av och beslut om arvode till revisor och</w:t>
      </w:r>
      <w:r w:rsidRPr="00845EEF" w:rsidR="002B5839">
        <w:rPr>
          <w:rFonts w:ascii="Tahoma" w:hAnsi="Tahoma" w:cs="Tahoma"/>
          <w:spacing w:val="-21"/>
          <w:sz w:val="20"/>
          <w:szCs w:val="20"/>
        </w:rPr>
        <w:t xml:space="preserve"> </w:t>
      </w:r>
      <w:r w:rsidRPr="00845EEF" w:rsidR="002B5839">
        <w:rPr>
          <w:rFonts w:ascii="Tahoma" w:hAnsi="Tahoma" w:cs="Tahoma"/>
          <w:sz w:val="20"/>
          <w:szCs w:val="20"/>
        </w:rPr>
        <w:t>revisorssuppleant (i förekommande</w:t>
      </w:r>
      <w:r w:rsidRPr="00845EEF" w:rsidR="002B5839">
        <w:rPr>
          <w:rFonts w:ascii="Tahoma" w:hAnsi="Tahoma" w:cs="Tahoma"/>
          <w:spacing w:val="-4"/>
          <w:sz w:val="20"/>
          <w:szCs w:val="20"/>
        </w:rPr>
        <w:t xml:space="preserve"> </w:t>
      </w:r>
      <w:r w:rsidR="00CD5AFC">
        <w:rPr>
          <w:rFonts w:ascii="Tahoma" w:hAnsi="Tahoma" w:cs="Tahoma"/>
          <w:sz w:val="20"/>
          <w:szCs w:val="20"/>
        </w:rPr>
        <w:t>fall)</w:t>
      </w:r>
    </w:p>
    <w:p w:rsidRPr="00845EEF" w:rsidR="007F03A4" w:rsidP="00396E8F" w:rsidRDefault="007F03A4" w14:paraId="616C4120" w14:textId="77777777">
      <w:pPr>
        <w:pStyle w:val="Liststycke"/>
        <w:tabs>
          <w:tab w:val="left" w:pos="284"/>
        </w:tabs>
        <w:kinsoku w:val="0"/>
        <w:overflowPunct w:val="0"/>
        <w:spacing w:before="1"/>
        <w:ind w:right="-1"/>
        <w:jc w:val="both"/>
        <w:rPr>
          <w:rFonts w:ascii="Tahoma" w:hAnsi="Tahoma" w:cs="Tahoma"/>
          <w:sz w:val="20"/>
          <w:szCs w:val="20"/>
        </w:rPr>
        <w:sectPr w:rsidRPr="00845EEF" w:rsidR="007F03A4">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380" w:bottom="280" w:left="1600" w:header="720" w:footer="720" w:gutter="0"/>
          <w:cols w:space="720"/>
          <w:noEndnote/>
        </w:sectPr>
      </w:pPr>
    </w:p>
    <w:p w:rsidRPr="00845EEF" w:rsidR="007F03A4" w:rsidP="00396E8F" w:rsidRDefault="00F77D21" w14:paraId="110B5FFD"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lastRenderedPageBreak/>
        <w:t>V</w:t>
      </w:r>
      <w:r w:rsidRPr="00845EEF" w:rsidR="002B5839">
        <w:rPr>
          <w:rFonts w:ascii="Tahoma" w:hAnsi="Tahoma" w:cs="Tahoma"/>
          <w:sz w:val="20"/>
          <w:szCs w:val="20"/>
        </w:rPr>
        <w:t>al av och beslut om arvode till ledamöter avseende annan särskild</w:t>
      </w:r>
      <w:r w:rsidRPr="00B110D5" w:rsidR="002B5839">
        <w:rPr>
          <w:rFonts w:ascii="Tahoma" w:hAnsi="Tahoma" w:cs="Tahoma"/>
          <w:sz w:val="20"/>
          <w:szCs w:val="20"/>
        </w:rPr>
        <w:t xml:space="preserve"> </w:t>
      </w:r>
      <w:r w:rsidRPr="00845EEF" w:rsidR="002B5839">
        <w:rPr>
          <w:rFonts w:ascii="Tahoma" w:hAnsi="Tahoma" w:cs="Tahoma"/>
          <w:sz w:val="20"/>
          <w:szCs w:val="20"/>
        </w:rPr>
        <w:t xml:space="preserve">kommitté eller utskott som </w:t>
      </w:r>
      <w:r w:rsidR="00396E8F">
        <w:rPr>
          <w:rFonts w:ascii="Tahoma" w:hAnsi="Tahoma" w:cs="Tahoma"/>
          <w:sz w:val="20"/>
          <w:szCs w:val="20"/>
        </w:rPr>
        <w:tab/>
      </w:r>
      <w:r w:rsidRPr="00845EEF" w:rsidR="002B5839">
        <w:rPr>
          <w:rFonts w:ascii="Tahoma" w:hAnsi="Tahoma" w:cs="Tahoma"/>
          <w:sz w:val="20"/>
          <w:szCs w:val="20"/>
        </w:rPr>
        <w:t>bolagsstämman kan besluta om att</w:t>
      </w:r>
      <w:r w:rsidRPr="00B110D5" w:rsidR="002B5839">
        <w:rPr>
          <w:rFonts w:ascii="Tahoma" w:hAnsi="Tahoma" w:cs="Tahoma"/>
          <w:sz w:val="20"/>
          <w:szCs w:val="20"/>
        </w:rPr>
        <w:t xml:space="preserve"> </w:t>
      </w:r>
      <w:r w:rsidR="00CD5AFC">
        <w:rPr>
          <w:rFonts w:ascii="Tahoma" w:hAnsi="Tahoma" w:cs="Tahoma"/>
          <w:sz w:val="20"/>
          <w:szCs w:val="20"/>
        </w:rPr>
        <w:t>tillsätta</w:t>
      </w:r>
    </w:p>
    <w:p w:rsidRPr="00845EEF" w:rsidR="007F03A4" w:rsidP="00396E8F" w:rsidRDefault="00F77D21" w14:paraId="7C6E2DF2" w14:textId="77777777">
      <w:pPr>
        <w:pStyle w:val="Liststycke"/>
        <w:numPr>
          <w:ilvl w:val="2"/>
          <w:numId w:val="1"/>
        </w:numPr>
        <w:tabs>
          <w:tab w:val="left" w:pos="284"/>
        </w:tabs>
        <w:kinsoku w:val="0"/>
        <w:overflowPunct w:val="0"/>
        <w:spacing w:line="241" w:lineRule="exact"/>
        <w:ind w:left="0" w:right="-1" w:firstLine="0"/>
        <w:jc w:val="both"/>
        <w:rPr>
          <w:rFonts w:ascii="Tahoma" w:hAnsi="Tahoma" w:cs="Tahoma"/>
          <w:sz w:val="20"/>
          <w:szCs w:val="20"/>
        </w:rPr>
      </w:pPr>
      <w:r>
        <w:rPr>
          <w:rFonts w:ascii="Tahoma" w:hAnsi="Tahoma" w:cs="Tahoma"/>
          <w:sz w:val="20"/>
          <w:szCs w:val="20"/>
        </w:rPr>
        <w:t>P</w:t>
      </w:r>
      <w:r w:rsidRPr="00845EEF" w:rsidR="002B5839">
        <w:rPr>
          <w:rFonts w:ascii="Tahoma" w:hAnsi="Tahoma" w:cs="Tahoma"/>
          <w:sz w:val="20"/>
          <w:szCs w:val="20"/>
        </w:rPr>
        <w:t>rocess för utseende av ny</w:t>
      </w:r>
      <w:r w:rsidRPr="00B110D5" w:rsidR="002B5839">
        <w:rPr>
          <w:rFonts w:ascii="Tahoma" w:hAnsi="Tahoma" w:cs="Tahoma"/>
          <w:sz w:val="20"/>
          <w:szCs w:val="20"/>
        </w:rPr>
        <w:t xml:space="preserve"> </w:t>
      </w:r>
      <w:r w:rsidR="00CD5AFC">
        <w:rPr>
          <w:rFonts w:ascii="Tahoma" w:hAnsi="Tahoma" w:cs="Tahoma"/>
          <w:sz w:val="20"/>
          <w:szCs w:val="20"/>
        </w:rPr>
        <w:t>valberedning</w:t>
      </w:r>
    </w:p>
    <w:p w:rsidRPr="00845EEF" w:rsidR="007F03A4" w:rsidP="00B110D5" w:rsidRDefault="007F03A4" w14:paraId="29E5903B" w14:textId="77777777">
      <w:pPr>
        <w:pStyle w:val="Brdtext"/>
        <w:kinsoku w:val="0"/>
        <w:overflowPunct w:val="0"/>
        <w:spacing w:before="12"/>
        <w:ind w:left="0" w:right="-1" w:firstLine="0"/>
        <w:jc w:val="both"/>
        <w:rPr>
          <w:sz w:val="19"/>
          <w:szCs w:val="19"/>
        </w:rPr>
      </w:pPr>
    </w:p>
    <w:p w:rsidRPr="00845EEF" w:rsidR="007F03A4" w:rsidP="00B110D5" w:rsidRDefault="002B5839" w14:paraId="66DAEFE3"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Valberedningens förslag ska tillställas bolaget genom styrelsens ordförande senast sex veckor före bolagsstämma där styrelse- eller revisorsval ska äga rum. Förslag ska så långt det är möjligt innefatta alla de uppgifter som erfordras så att bolaget med</w:t>
      </w:r>
      <w:r w:rsidRPr="00845EEF">
        <w:rPr>
          <w:rFonts w:ascii="Tahoma" w:hAnsi="Tahoma" w:cs="Tahoma"/>
          <w:spacing w:val="-27"/>
          <w:sz w:val="20"/>
          <w:szCs w:val="20"/>
        </w:rPr>
        <w:t xml:space="preserve"> </w:t>
      </w:r>
      <w:r w:rsidRPr="00845EEF">
        <w:rPr>
          <w:rFonts w:ascii="Tahoma" w:hAnsi="Tahoma" w:cs="Tahoma"/>
          <w:sz w:val="20"/>
          <w:szCs w:val="20"/>
        </w:rPr>
        <w:t>ledning härav kan uppfylla den informationsskyldighet som åligger bolaget enligt aktiebolagslagen, börsens regelverk, god sed för aktiemarknadsbolag och andra tillämpliga regler/rekommendationer.</w:t>
      </w:r>
    </w:p>
    <w:p w:rsidRPr="00845EEF" w:rsidR="007F03A4" w:rsidP="00B110D5" w:rsidRDefault="007F03A4" w14:paraId="7831CA1A" w14:textId="77777777">
      <w:pPr>
        <w:pStyle w:val="Brdtext"/>
        <w:kinsoku w:val="0"/>
        <w:overflowPunct w:val="0"/>
        <w:spacing w:before="12"/>
        <w:ind w:left="0" w:right="-1" w:firstLine="0"/>
        <w:jc w:val="both"/>
        <w:rPr>
          <w:sz w:val="19"/>
          <w:szCs w:val="19"/>
        </w:rPr>
      </w:pPr>
    </w:p>
    <w:p w:rsidRPr="00845EEF" w:rsidR="007F03A4" w:rsidP="00B110D5" w:rsidRDefault="002B5839" w14:paraId="29234434" w14:textId="77777777">
      <w:pPr>
        <w:pStyle w:val="Liststycke"/>
        <w:numPr>
          <w:ilvl w:val="1"/>
          <w:numId w:val="1"/>
        </w:numPr>
        <w:tabs>
          <w:tab w:val="left" w:pos="678"/>
        </w:tabs>
        <w:kinsoku w:val="0"/>
        <w:overflowPunct w:val="0"/>
        <w:ind w:left="0" w:right="-1" w:hanging="576"/>
        <w:jc w:val="both"/>
        <w:rPr>
          <w:rFonts w:ascii="Tahoma" w:hAnsi="Tahoma" w:cs="Tahoma"/>
          <w:sz w:val="20"/>
          <w:szCs w:val="20"/>
        </w:rPr>
      </w:pPr>
      <w:r w:rsidRPr="00845EEF">
        <w:rPr>
          <w:rFonts w:ascii="Tahoma" w:hAnsi="Tahoma" w:cs="Tahoma"/>
          <w:sz w:val="20"/>
          <w:szCs w:val="20"/>
        </w:rPr>
        <w:t>Styrelsens ordförande ska på lämpligt sätt delge valberedningen information</w:t>
      </w:r>
      <w:r w:rsidRPr="00845EEF">
        <w:rPr>
          <w:rFonts w:ascii="Tahoma" w:hAnsi="Tahoma" w:cs="Tahoma"/>
          <w:spacing w:val="-30"/>
          <w:sz w:val="20"/>
          <w:szCs w:val="20"/>
        </w:rPr>
        <w:t xml:space="preserve"> </w:t>
      </w:r>
      <w:r w:rsidRPr="00845EEF">
        <w:rPr>
          <w:rFonts w:ascii="Tahoma" w:hAnsi="Tahoma" w:cs="Tahoma"/>
          <w:sz w:val="20"/>
          <w:szCs w:val="20"/>
        </w:rPr>
        <w:t>om styrelsens kompetensprofil och</w:t>
      </w:r>
      <w:r w:rsidRPr="00845EEF">
        <w:rPr>
          <w:rFonts w:ascii="Tahoma" w:hAnsi="Tahoma" w:cs="Tahoma"/>
          <w:spacing w:val="-17"/>
          <w:sz w:val="20"/>
          <w:szCs w:val="20"/>
        </w:rPr>
        <w:t xml:space="preserve"> </w:t>
      </w:r>
      <w:r w:rsidRPr="00845EEF">
        <w:rPr>
          <w:rFonts w:ascii="Tahoma" w:hAnsi="Tahoma" w:cs="Tahoma"/>
          <w:sz w:val="20"/>
          <w:szCs w:val="20"/>
        </w:rPr>
        <w:t>arbetsform.</w:t>
      </w:r>
    </w:p>
    <w:p w:rsidRPr="00845EEF" w:rsidR="007F03A4" w:rsidP="00B110D5" w:rsidRDefault="007F03A4" w14:paraId="48FC4300" w14:textId="77777777">
      <w:pPr>
        <w:pStyle w:val="Brdtext"/>
        <w:kinsoku w:val="0"/>
        <w:overflowPunct w:val="0"/>
        <w:spacing w:before="2"/>
        <w:ind w:left="0" w:right="1" w:firstLine="0"/>
        <w:rPr>
          <w:sz w:val="19"/>
          <w:szCs w:val="19"/>
        </w:rPr>
      </w:pPr>
    </w:p>
    <w:p w:rsidRPr="00845EEF" w:rsidR="007F03A4" w:rsidP="00B110D5" w:rsidRDefault="002B5839" w14:paraId="10A3351D" w14:textId="77777777">
      <w:pPr>
        <w:pStyle w:val="Rubrik2"/>
        <w:numPr>
          <w:ilvl w:val="0"/>
          <w:numId w:val="1"/>
        </w:numPr>
        <w:tabs>
          <w:tab w:val="left" w:pos="142"/>
        </w:tabs>
        <w:kinsoku w:val="0"/>
        <w:overflowPunct w:val="0"/>
        <w:ind w:left="0" w:right="1" w:hanging="567"/>
        <w:jc w:val="both"/>
        <w:rPr>
          <w:i w:val="0"/>
          <w:iCs w:val="0"/>
        </w:rPr>
      </w:pPr>
      <w:r w:rsidRPr="00845EEF">
        <w:t>Sammanträden</w:t>
      </w:r>
    </w:p>
    <w:p w:rsidRPr="00845EEF" w:rsidR="007F03A4" w:rsidP="00B110D5" w:rsidRDefault="007F03A4" w14:paraId="60395267" w14:textId="77777777">
      <w:pPr>
        <w:pStyle w:val="Brdtext"/>
        <w:tabs>
          <w:tab w:val="left" w:pos="142"/>
        </w:tabs>
        <w:kinsoku w:val="0"/>
        <w:overflowPunct w:val="0"/>
        <w:spacing w:before="9"/>
        <w:ind w:left="0" w:right="1" w:firstLine="0"/>
        <w:jc w:val="both"/>
        <w:rPr>
          <w:i/>
          <w:iCs/>
          <w:sz w:val="19"/>
          <w:szCs w:val="19"/>
        </w:rPr>
      </w:pPr>
    </w:p>
    <w:p w:rsidRPr="00845EEF" w:rsidR="007F03A4" w:rsidP="00B110D5" w:rsidRDefault="002B5839" w14:paraId="121B3474" w14:textId="3848819B">
      <w:pPr>
        <w:pStyle w:val="Liststycke"/>
        <w:numPr>
          <w:ilvl w:val="1"/>
          <w:numId w:val="1"/>
        </w:numPr>
        <w:tabs>
          <w:tab w:val="left" w:pos="142"/>
        </w:tabs>
        <w:kinsoku w:val="0"/>
        <w:overflowPunct w:val="0"/>
        <w:ind w:left="0" w:right="1" w:hanging="567"/>
        <w:jc w:val="both"/>
        <w:rPr>
          <w:rFonts w:ascii="Tahoma" w:hAnsi="Tahoma" w:cs="Tahoma"/>
          <w:sz w:val="20"/>
          <w:szCs w:val="20"/>
        </w:rPr>
      </w:pPr>
      <w:r w:rsidRPr="00845EEF">
        <w:rPr>
          <w:rFonts w:ascii="Tahoma" w:hAnsi="Tahoma" w:cs="Tahoma"/>
          <w:sz w:val="20"/>
          <w:szCs w:val="20"/>
        </w:rPr>
        <w:t>Valberedningen ska sammanträda när så erfordras för att denna ska kunna fullgöra</w:t>
      </w:r>
      <w:r w:rsidRPr="00845EEF">
        <w:rPr>
          <w:rFonts w:ascii="Tahoma" w:hAnsi="Tahoma" w:cs="Tahoma"/>
          <w:spacing w:val="-29"/>
          <w:sz w:val="20"/>
          <w:szCs w:val="20"/>
        </w:rPr>
        <w:t xml:space="preserve"> </w:t>
      </w:r>
      <w:r w:rsidRPr="00845EEF">
        <w:rPr>
          <w:rFonts w:ascii="Tahoma" w:hAnsi="Tahoma" w:cs="Tahoma"/>
          <w:sz w:val="20"/>
          <w:szCs w:val="20"/>
        </w:rPr>
        <w:t xml:space="preserve">sina uppgifter, dock minst en gång per mandatperiod. Kallelse till sammanträde utfärdas av valberedningens ordförande (undantag punkt 1.3). Ledamot kan begära att </w:t>
      </w:r>
      <w:r w:rsidR="007E3B03">
        <w:rPr>
          <w:rFonts w:ascii="Tahoma" w:hAnsi="Tahoma" w:cs="Tahoma"/>
          <w:sz w:val="20"/>
          <w:szCs w:val="20"/>
        </w:rPr>
        <w:t>valberedningen</w:t>
      </w:r>
      <w:r w:rsidRPr="00845EEF" w:rsidR="007E3B03">
        <w:rPr>
          <w:rFonts w:ascii="Tahoma" w:hAnsi="Tahoma" w:cs="Tahoma"/>
          <w:sz w:val="20"/>
          <w:szCs w:val="20"/>
        </w:rPr>
        <w:t xml:space="preserve"> </w:t>
      </w:r>
      <w:r w:rsidRPr="00845EEF">
        <w:rPr>
          <w:rFonts w:ascii="Tahoma" w:hAnsi="Tahoma" w:cs="Tahoma"/>
          <w:sz w:val="20"/>
          <w:szCs w:val="20"/>
        </w:rPr>
        <w:t>ska</w:t>
      </w:r>
      <w:r w:rsidRPr="00845EEF">
        <w:rPr>
          <w:rFonts w:ascii="Tahoma" w:hAnsi="Tahoma" w:cs="Tahoma"/>
          <w:spacing w:val="-6"/>
          <w:sz w:val="20"/>
          <w:szCs w:val="20"/>
        </w:rPr>
        <w:t xml:space="preserve"> </w:t>
      </w:r>
      <w:r w:rsidRPr="00845EEF">
        <w:rPr>
          <w:rFonts w:ascii="Tahoma" w:hAnsi="Tahoma" w:cs="Tahoma"/>
          <w:sz w:val="20"/>
          <w:szCs w:val="20"/>
        </w:rPr>
        <w:t>sammankallas.</w:t>
      </w:r>
    </w:p>
    <w:p w:rsidRPr="00845EEF" w:rsidR="007F03A4" w:rsidP="00B110D5" w:rsidRDefault="007F03A4" w14:paraId="38B8035C" w14:textId="77777777">
      <w:pPr>
        <w:pStyle w:val="Brdtext"/>
        <w:tabs>
          <w:tab w:val="left" w:pos="142"/>
        </w:tabs>
        <w:kinsoku w:val="0"/>
        <w:overflowPunct w:val="0"/>
        <w:spacing w:before="12"/>
        <w:ind w:left="0" w:right="1" w:firstLine="0"/>
        <w:jc w:val="both"/>
        <w:rPr>
          <w:sz w:val="19"/>
          <w:szCs w:val="19"/>
        </w:rPr>
      </w:pPr>
    </w:p>
    <w:p w:rsidRPr="00845EEF" w:rsidR="007F03A4" w:rsidP="00B110D5" w:rsidRDefault="002B5839" w14:paraId="0665A343" w14:textId="77777777">
      <w:pPr>
        <w:pStyle w:val="Liststycke"/>
        <w:numPr>
          <w:ilvl w:val="1"/>
          <w:numId w:val="1"/>
        </w:numPr>
        <w:tabs>
          <w:tab w:val="left" w:pos="142"/>
        </w:tabs>
        <w:kinsoku w:val="0"/>
        <w:overflowPunct w:val="0"/>
        <w:ind w:left="0" w:right="1" w:hanging="566"/>
        <w:jc w:val="both"/>
        <w:rPr>
          <w:rFonts w:ascii="Tahoma" w:hAnsi="Tahoma" w:cs="Tahoma"/>
          <w:sz w:val="20"/>
          <w:szCs w:val="20"/>
        </w:rPr>
      </w:pPr>
      <w:r w:rsidRPr="00845EEF">
        <w:rPr>
          <w:rFonts w:ascii="Tahoma" w:hAnsi="Tahoma" w:cs="Tahoma"/>
          <w:sz w:val="20"/>
          <w:szCs w:val="20"/>
        </w:rPr>
        <w:t>Valberedningen är beslut</w:t>
      </w:r>
      <w:r w:rsidR="00CB5CE1">
        <w:rPr>
          <w:rFonts w:ascii="Tahoma" w:hAnsi="Tahoma" w:cs="Tahoma"/>
          <w:sz w:val="20"/>
          <w:szCs w:val="20"/>
        </w:rPr>
        <w:t>s</w:t>
      </w:r>
      <w:r w:rsidRPr="00845EEF">
        <w:rPr>
          <w:rFonts w:ascii="Tahoma" w:hAnsi="Tahoma" w:cs="Tahoma"/>
          <w:sz w:val="20"/>
          <w:szCs w:val="20"/>
        </w:rPr>
        <w:t>för om minst hälften av ledamöterna deltar. Beslut i ärende får dock inte fattas om inte, såvitt möjligt, samtliga ledamöter fått tillfälle att delta i ärendets behandling. Som valberedningens beslut gäller den mening för vilken mer än hälften av</w:t>
      </w:r>
      <w:r w:rsidRPr="00845EEF">
        <w:rPr>
          <w:rFonts w:ascii="Tahoma" w:hAnsi="Tahoma" w:cs="Tahoma"/>
          <w:spacing w:val="-27"/>
          <w:sz w:val="20"/>
          <w:szCs w:val="20"/>
        </w:rPr>
        <w:t xml:space="preserve"> </w:t>
      </w:r>
      <w:r w:rsidRPr="00845EEF">
        <w:rPr>
          <w:rFonts w:ascii="Tahoma" w:hAnsi="Tahoma" w:cs="Tahoma"/>
          <w:sz w:val="20"/>
          <w:szCs w:val="20"/>
        </w:rPr>
        <w:t>de närvarande ledamöterna röstar eller, vid lika röstetal, den mening som biträdes av valberedningens</w:t>
      </w:r>
      <w:r w:rsidRPr="00845EEF">
        <w:rPr>
          <w:rFonts w:ascii="Tahoma" w:hAnsi="Tahoma" w:cs="Tahoma"/>
          <w:spacing w:val="-11"/>
          <w:sz w:val="20"/>
          <w:szCs w:val="20"/>
        </w:rPr>
        <w:t xml:space="preserve"> </w:t>
      </w:r>
      <w:r w:rsidRPr="00845EEF">
        <w:rPr>
          <w:rFonts w:ascii="Tahoma" w:hAnsi="Tahoma" w:cs="Tahoma"/>
          <w:sz w:val="20"/>
          <w:szCs w:val="20"/>
        </w:rPr>
        <w:t>ordförande.</w:t>
      </w:r>
    </w:p>
    <w:p w:rsidRPr="00845EEF" w:rsidR="007F03A4" w:rsidP="00B110D5" w:rsidRDefault="007F03A4" w14:paraId="0434F5B8" w14:textId="77777777">
      <w:pPr>
        <w:pStyle w:val="Brdtext"/>
        <w:tabs>
          <w:tab w:val="left" w:pos="142"/>
        </w:tabs>
        <w:kinsoku w:val="0"/>
        <w:overflowPunct w:val="0"/>
        <w:spacing w:before="2"/>
        <w:ind w:left="0" w:right="1" w:firstLine="0"/>
        <w:jc w:val="both"/>
      </w:pPr>
    </w:p>
    <w:p w:rsidRPr="00845EEF" w:rsidR="007F03A4" w:rsidP="00B110D5" w:rsidRDefault="002B5839" w14:paraId="7EC3460B" w14:textId="77777777">
      <w:pPr>
        <w:pStyle w:val="Liststycke"/>
        <w:numPr>
          <w:ilvl w:val="1"/>
          <w:numId w:val="1"/>
        </w:numPr>
        <w:tabs>
          <w:tab w:val="left" w:pos="142"/>
        </w:tabs>
        <w:kinsoku w:val="0"/>
        <w:overflowPunct w:val="0"/>
        <w:ind w:left="0" w:right="1" w:hanging="567"/>
        <w:jc w:val="both"/>
        <w:rPr>
          <w:rFonts w:ascii="Tahoma" w:hAnsi="Tahoma" w:cs="Tahoma"/>
          <w:sz w:val="20"/>
          <w:szCs w:val="20"/>
        </w:rPr>
      </w:pPr>
      <w:r w:rsidRPr="00845EEF">
        <w:rPr>
          <w:rFonts w:ascii="Tahoma" w:hAnsi="Tahoma" w:cs="Tahoma"/>
          <w:sz w:val="20"/>
          <w:szCs w:val="20"/>
        </w:rPr>
        <w:t>Vid valberedningens sammanträden ska föras protokoll, som undertecknas eller justeras av ordföranden och den ledamot valberedningen utser. Protokollen ska förvaras i enlighet med vad som gäller för</w:t>
      </w:r>
      <w:r w:rsidRPr="00845EEF">
        <w:rPr>
          <w:rFonts w:ascii="Tahoma" w:hAnsi="Tahoma" w:cs="Tahoma"/>
          <w:spacing w:val="-20"/>
          <w:sz w:val="20"/>
          <w:szCs w:val="20"/>
        </w:rPr>
        <w:t xml:space="preserve"> </w:t>
      </w:r>
      <w:r w:rsidRPr="00845EEF">
        <w:rPr>
          <w:rFonts w:ascii="Tahoma" w:hAnsi="Tahoma" w:cs="Tahoma"/>
          <w:sz w:val="20"/>
          <w:szCs w:val="20"/>
        </w:rPr>
        <w:t>styrelseprotokoll.</w:t>
      </w:r>
    </w:p>
    <w:p w:rsidRPr="00845EEF" w:rsidR="007F03A4" w:rsidRDefault="007F03A4" w14:paraId="246308A9" w14:textId="77777777">
      <w:pPr>
        <w:pStyle w:val="Brdtext"/>
        <w:kinsoku w:val="0"/>
        <w:overflowPunct w:val="0"/>
        <w:ind w:left="0" w:firstLine="0"/>
      </w:pPr>
    </w:p>
    <w:p w:rsidRPr="00845EEF" w:rsidR="007F03A4" w:rsidRDefault="007F03A4" w14:paraId="06500E32" w14:textId="77777777">
      <w:pPr>
        <w:pStyle w:val="Brdtext"/>
        <w:kinsoku w:val="0"/>
        <w:overflowPunct w:val="0"/>
        <w:spacing w:before="2"/>
        <w:ind w:left="0" w:firstLine="0"/>
        <w:rPr>
          <w:sz w:val="18"/>
          <w:szCs w:val="18"/>
        </w:rPr>
      </w:pPr>
    </w:p>
    <w:p w:rsidR="007F03A4" w:rsidRDefault="002B5839" w14:paraId="483D3CA0" w14:textId="77777777">
      <w:pPr>
        <w:pStyle w:val="Brdtext"/>
        <w:kinsoku w:val="0"/>
        <w:overflowPunct w:val="0"/>
        <w:spacing w:line="20" w:lineRule="exact"/>
        <w:ind w:left="3648" w:firstLine="0"/>
        <w:rPr>
          <w:sz w:val="2"/>
          <w:szCs w:val="2"/>
        </w:rPr>
      </w:pPr>
      <w:r w:rsidRPr="00845EEF">
        <w:rPr>
          <w:noProof/>
          <w:sz w:val="2"/>
          <w:szCs w:val="2"/>
        </w:rPr>
        <mc:AlternateContent>
          <mc:Choice Requires="wpg">
            <w:drawing>
              <wp:inline distT="0" distB="0" distL="0" distR="0" wp14:anchorId="704BA342" wp14:editId="20C312B7">
                <wp:extent cx="896620" cy="12700"/>
                <wp:effectExtent l="8255" t="6350" r="9525" b="0"/>
                <wp:docPr id="1" name="Group 2" descr="" title=""/>
                <wp:cNvGraphicFramePr/>
                <a:graphic xmlns:a="http://schemas.openxmlformats.org/drawingml/2006/main">
                  <a:graphicData uri="http://schemas.microsoft.com/office/word/2010/wordprocessingGroup">
                    <wpg:wgp>
                      <wpg:cNvGrpSpPr/>
                      <wpg:grpSpPr>
                        <a:xfrm>
                          <a:off x="0" y="0"/>
                          <a:ext cx="896620" cy="12700"/>
                          <a:chOff x="0" y="0"/>
                          <a:chExt cx="1412" cy="20"/>
                        </a:xfrm>
                      </wpg:grpSpPr>
                      <wps:wsp>
                        <wps:cNvPr id="2" name="Freeform 3"/>
                        <wps:cNvSpPr/>
                        <wps:spPr bwMode="auto">
                          <a:xfrm>
                            <a:off x="6" y="6"/>
                            <a:ext cx="1400" cy="20"/>
                          </a:xfrm>
                          <a:custGeom>
                            <a:avLst/>
                            <a:gdLst>
                              <a:gd name="T0" fmla="*/ 0 w 1400"/>
                              <a:gd name="T1" fmla="*/ 0 h 20"/>
                              <a:gd name="T2" fmla="*/ 1399 w 1400"/>
                              <a:gd name="T3" fmla="*/ 0 h 20"/>
                            </a:gdLst>
                            <a:ahLst/>
                            <a:cxnLst/>
                            <a:rect l="0" t="0" r="r" b="b"/>
                            <a:pathLst>
                              <a:path w="1400" h="20">
                                <a:moveTo>
                                  <a:pt x="0" y="0"/>
                                </a:moveTo>
                                <a:lnTo>
                                  <a:pt x="1399"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inline>
            </w:drawing>
          </mc:Choice>
          <mc:Fallback>
            <w:pict>
              <v:group id="Group 2" style="width:70.6pt;height:1pt;mso-position-horizontal-relative:char;mso-position-vertical-relative:line" coordsize="1412,20" o:spid="_x0000_i1025">
                <v:shape id="Freeform 3" style="width:1400;height:20;left:6;mso-wrap-style:square;position:absolute;top:6;visibility:visible;v-text-anchor:top" alt="" coordsize="1400,20" o:spid="_x0000_s1026" filled="f" strokeweight="0.59pt" path="m,l1399,e">
                  <v:path arrowok="t" o:connecttype="custom" o:connectlocs="0,0;1399,0" o:connectangles="0,0"/>
                </v:shape>
                <w10:wrap type="none"/>
                <w10:anchorlock/>
              </v:group>
            </w:pict>
          </mc:Fallback>
        </mc:AlternateContent>
      </w:r>
    </w:p>
    <w:sectPr w:rsidR="007F03A4">
      <w:pgSz w:w="11910" w:h="16840"/>
      <w:pgMar w:top="1360" w:right="1520" w:bottom="280" w:left="1600" w:header="720" w:footer="720" w:gutter="0"/>
      <w:cols w:equalWidth="0" w:space="720">
        <w:col w:w="87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9F9" w:rsidP="004574B2" w:rsidRDefault="00E139F9" w14:paraId="5855B3A6" w14:textId="77777777">
      <w:r>
        <w:separator/>
      </w:r>
    </w:p>
  </w:endnote>
  <w:endnote w:type="continuationSeparator" w:id="0">
    <w:p w:rsidR="00E139F9" w:rsidP="004574B2" w:rsidRDefault="00E139F9" w14:paraId="3F6613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349483EA"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40251037"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04F081AC"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9F9" w:rsidP="004574B2" w:rsidRDefault="00E139F9" w14:paraId="55A97B2A" w14:textId="77777777">
      <w:r>
        <w:separator/>
      </w:r>
    </w:p>
  </w:footnote>
  <w:footnote w:type="continuationSeparator" w:id="0">
    <w:p w:rsidR="00E139F9" w:rsidP="004574B2" w:rsidRDefault="00E139F9" w14:paraId="72ADCE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5932D92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3B6EF5C8"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607" w:rsidRDefault="00926607" w14:paraId="3C37BFD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77" w:hanging="576"/>
      </w:pPr>
      <w:rPr>
        <w:rFonts w:ascii="Tahoma" w:hAnsi="Tahoma" w:cs="Tahoma"/>
        <w:b w:val="0"/>
        <w:bCs w:val="0"/>
        <w:w w:val="99"/>
        <w:sz w:val="20"/>
        <w:szCs w:val="20"/>
      </w:rPr>
    </w:lvl>
    <w:lvl w:ilvl="1">
      <w:start w:val="1"/>
      <w:numFmt w:val="decimal"/>
      <w:lvlText w:val="%1.%2"/>
      <w:lvlJc w:val="left"/>
      <w:pPr>
        <w:ind w:left="677" w:hanging="577"/>
      </w:pPr>
      <w:rPr>
        <w:rFonts w:ascii="Tahoma" w:hAnsi="Tahoma" w:cs="Tahoma"/>
        <w:b w:val="0"/>
        <w:bCs w:val="0"/>
        <w:spacing w:val="-1"/>
        <w:w w:val="99"/>
        <w:sz w:val="20"/>
        <w:szCs w:val="20"/>
      </w:rPr>
    </w:lvl>
    <w:lvl w:ilvl="2">
      <w:numFmt w:val="bullet"/>
      <w:lvlText w:val="-"/>
      <w:lvlJc w:val="left"/>
      <w:pPr>
        <w:ind w:left="1416" w:hanging="737"/>
      </w:pPr>
      <w:rPr>
        <w:rFonts w:ascii="Tahoma" w:hAnsi="Tahoma" w:cs="Tahoma"/>
        <w:b w:val="0"/>
        <w:bCs w:val="0"/>
        <w:w w:val="99"/>
        <w:sz w:val="20"/>
        <w:szCs w:val="20"/>
      </w:rPr>
    </w:lvl>
    <w:lvl w:ilvl="3">
      <w:numFmt w:val="bullet"/>
      <w:lvlText w:val="•"/>
      <w:lvlJc w:val="left"/>
      <w:pPr>
        <w:ind w:left="2340" w:hanging="737"/>
      </w:pPr>
    </w:lvl>
    <w:lvl w:ilvl="4">
      <w:numFmt w:val="bullet"/>
      <w:lvlText w:val="•"/>
      <w:lvlJc w:val="left"/>
      <w:pPr>
        <w:ind w:left="3261" w:hanging="737"/>
      </w:pPr>
    </w:lvl>
    <w:lvl w:ilvl="5">
      <w:numFmt w:val="bullet"/>
      <w:lvlText w:val="•"/>
      <w:lvlJc w:val="left"/>
      <w:pPr>
        <w:ind w:left="4182" w:hanging="737"/>
      </w:pPr>
    </w:lvl>
    <w:lvl w:ilvl="6">
      <w:numFmt w:val="bullet"/>
      <w:lvlText w:val="•"/>
      <w:lvlJc w:val="left"/>
      <w:pPr>
        <w:ind w:left="5103" w:hanging="737"/>
      </w:pPr>
    </w:lvl>
    <w:lvl w:ilvl="7">
      <w:numFmt w:val="bullet"/>
      <w:lvlText w:val="•"/>
      <w:lvlJc w:val="left"/>
      <w:pPr>
        <w:ind w:left="6024" w:hanging="737"/>
      </w:pPr>
    </w:lvl>
    <w:lvl w:ilvl="8">
      <w:numFmt w:val="bullet"/>
      <w:lvlText w:val="•"/>
      <w:lvlJc w:val="left"/>
      <w:pPr>
        <w:ind w:left="6944" w:hanging="737"/>
      </w:pPr>
    </w:lvl>
  </w:abstractNum>
  <w:num w:numId="1" w16cid:durableId="10573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39"/>
    <w:rsid w:val="00194C20"/>
    <w:rsid w:val="00206799"/>
    <w:rsid w:val="002B5839"/>
    <w:rsid w:val="00396E8F"/>
    <w:rsid w:val="004574B2"/>
    <w:rsid w:val="004E5B46"/>
    <w:rsid w:val="00523830"/>
    <w:rsid w:val="005D2656"/>
    <w:rsid w:val="00632159"/>
    <w:rsid w:val="007D2793"/>
    <w:rsid w:val="007E3B03"/>
    <w:rsid w:val="007F03A4"/>
    <w:rsid w:val="00821FA3"/>
    <w:rsid w:val="00891926"/>
    <w:rsid w:val="0090652B"/>
    <w:rsid w:val="00926607"/>
    <w:rsid w:val="00A306BD"/>
    <w:rsid w:val="00B110D5"/>
    <w:rsid w:val="00C72AC0"/>
    <w:rsid w:val="00C72CFA"/>
    <w:rsid w:val="00CB5CE1"/>
    <w:rsid w:val="00CD5AFC"/>
    <w:rsid w:val="00DD2175"/>
    <w:rsid w:val="00E139F9"/>
    <w:rsid w:val="00F77D2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2F44B"/>
  <w15:docId w15:val="{8E3E25C4-EEF4-4802-AF22-243E0495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Rubrik1">
    <w:name w:val="heading 1"/>
    <w:basedOn w:val="Normal"/>
    <w:next w:val="Normal"/>
    <w:link w:val="Rubrik1Char"/>
    <w:uiPriority w:val="1"/>
    <w:qFormat/>
    <w:pPr>
      <w:ind w:left="101"/>
      <w:outlineLvl w:val="0"/>
    </w:pPr>
    <w:rPr>
      <w:rFonts w:ascii="Tahoma" w:hAnsi="Tahoma" w:cs="Tahoma"/>
      <w:sz w:val="28"/>
      <w:szCs w:val="28"/>
    </w:rPr>
  </w:style>
  <w:style w:type="paragraph" w:styleId="Rubrik2">
    <w:name w:val="heading 2"/>
    <w:basedOn w:val="Normal"/>
    <w:next w:val="Normal"/>
    <w:link w:val="Rubrik2Char"/>
    <w:uiPriority w:val="1"/>
    <w:qFormat/>
    <w:pPr>
      <w:ind w:left="677" w:hanging="576"/>
      <w:outlineLvl w:val="1"/>
    </w:pPr>
    <w:rPr>
      <w:rFonts w:ascii="Tahoma" w:hAnsi="Tahoma" w:cs="Tahoma"/>
      <w:i/>
      <w:iCs/>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rdtext">
    <w:name w:val="Body Text"/>
    <w:basedOn w:val="Normal"/>
    <w:link w:val="BrdtextChar"/>
    <w:uiPriority w:val="1"/>
    <w:qFormat/>
    <w:pPr>
      <w:ind w:left="677" w:hanging="576"/>
    </w:pPr>
    <w:rPr>
      <w:rFonts w:ascii="Tahoma" w:hAnsi="Tahoma" w:cs="Tahoma"/>
      <w:sz w:val="20"/>
      <w:szCs w:val="20"/>
    </w:rPr>
  </w:style>
  <w:style w:type="character" w:styleId="BrdtextChar" w:customStyle="1">
    <w:name w:val="Brödtext Char"/>
    <w:basedOn w:val="Standardstycketeckensnitt"/>
    <w:link w:val="Brdtext"/>
    <w:uiPriority w:val="99"/>
    <w:semiHidden/>
    <w:rPr>
      <w:rFonts w:ascii="Times New Roman" w:hAnsi="Times New Roman" w:cs="Times New Roman"/>
      <w:sz w:val="24"/>
      <w:szCs w:val="24"/>
    </w:rPr>
  </w:style>
  <w:style w:type="character" w:styleId="Rubrik1Char" w:customStyle="1">
    <w:name w:val="Rubrik 1 Char"/>
    <w:basedOn w:val="Standardstycketeckensnitt"/>
    <w:link w:val="Rubrik1"/>
    <w:uiPriority w:val="9"/>
    <w:rPr>
      <w:rFonts w:asciiTheme="majorHAnsi" w:hAnsiTheme="majorHAnsi" w:eastAsiaTheme="majorEastAsia" w:cstheme="majorBidi"/>
      <w:b/>
      <w:bCs/>
      <w:kern w:val="32"/>
      <w:sz w:val="32"/>
      <w:szCs w:val="32"/>
    </w:rPr>
  </w:style>
  <w:style w:type="character" w:styleId="Rubrik2Char" w:customStyle="1">
    <w:name w:val="Rubrik 2 Char"/>
    <w:basedOn w:val="Standardstycketeckensnitt"/>
    <w:link w:val="Rubrik2"/>
    <w:uiPriority w:val="9"/>
    <w:semiHidden/>
    <w:rPr>
      <w:rFonts w:asciiTheme="majorHAnsi" w:hAnsiTheme="majorHAnsi" w:eastAsiaTheme="majorEastAsia" w:cstheme="majorBidi"/>
      <w:b/>
      <w:bCs/>
      <w:i/>
      <w:iCs/>
      <w:sz w:val="28"/>
      <w:szCs w:val="28"/>
    </w:rPr>
  </w:style>
  <w:style w:type="paragraph" w:styleId="Liststycke">
    <w:name w:val="List Paragraph"/>
    <w:basedOn w:val="Normal"/>
    <w:uiPriority w:val="1"/>
    <w:qFormat/>
  </w:style>
  <w:style w:type="paragraph" w:styleId="TableParagraph" w:customStyle="1">
    <w:name w:val="Table Paragraph"/>
    <w:basedOn w:val="Normal"/>
    <w:uiPriority w:val="1"/>
    <w:qFormat/>
  </w:style>
  <w:style w:type="paragraph" w:styleId="Sidhuvud">
    <w:name w:val="header"/>
    <w:basedOn w:val="Normal"/>
    <w:link w:val="SidhuvudChar"/>
    <w:uiPriority w:val="99"/>
    <w:unhideWhenUsed/>
    <w:rsid w:val="007D4C42"/>
    <w:pPr>
      <w:tabs>
        <w:tab w:val="center" w:pos="4536"/>
        <w:tab w:val="right" w:pos="9072"/>
      </w:tabs>
    </w:pPr>
  </w:style>
  <w:style w:type="character" w:styleId="SidhuvudChar" w:customStyle="1">
    <w:name w:val="Sidhuvud Char"/>
    <w:basedOn w:val="Standardstycketeckensnitt"/>
    <w:link w:val="Sidhuvud"/>
    <w:uiPriority w:val="99"/>
    <w:rsid w:val="007D4C42"/>
    <w:rPr>
      <w:rFonts w:ascii="Times New Roman" w:hAnsi="Times New Roman" w:cs="Times New Roman"/>
      <w:sz w:val="24"/>
      <w:szCs w:val="24"/>
    </w:rPr>
  </w:style>
  <w:style w:type="paragraph" w:styleId="Sidfot">
    <w:name w:val="footer"/>
    <w:basedOn w:val="Normal"/>
    <w:link w:val="SidfotChar"/>
    <w:uiPriority w:val="99"/>
    <w:unhideWhenUsed/>
    <w:rsid w:val="007D4C42"/>
    <w:pPr>
      <w:tabs>
        <w:tab w:val="center" w:pos="4536"/>
        <w:tab w:val="right" w:pos="9072"/>
      </w:tabs>
    </w:pPr>
  </w:style>
  <w:style w:type="character" w:styleId="SidfotChar" w:customStyle="1">
    <w:name w:val="Sidfot Char"/>
    <w:basedOn w:val="Standardstycketeckensnitt"/>
    <w:link w:val="Sidfot"/>
    <w:uiPriority w:val="99"/>
    <w:rsid w:val="007D4C42"/>
    <w:rPr>
      <w:rFonts w:ascii="Times New Roman" w:hAnsi="Times New Roman" w:cs="Times New Roman"/>
      <w:sz w:val="24"/>
      <w:szCs w:val="24"/>
    </w:rPr>
  </w:style>
  <w:style w:type="paragraph" w:styleId="Ballongtext">
    <w:name w:val="Balloon Text"/>
    <w:basedOn w:val="Normal"/>
    <w:link w:val="BallongtextChar"/>
    <w:uiPriority w:val="99"/>
    <w:semiHidden/>
    <w:unhideWhenUsed/>
    <w:rsid w:val="00F77D21"/>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F77D21"/>
    <w:rPr>
      <w:rFonts w:ascii="Segoe UI" w:hAnsi="Segoe UI" w:cs="Segoe UI"/>
      <w:sz w:val="18"/>
      <w:szCs w:val="18"/>
    </w:rPr>
  </w:style>
  <w:style w:type="paragraph" w:styleId="Revision">
    <w:name w:val="Revision"/>
    <w:hidden/>
    <w:uiPriority w:val="99"/>
    <w:semiHidden/>
    <w:rsid w:val="007E3B0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thm15="http://schemas.microsoft.com/office/thememl/2012/main"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